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CF" w:rsidRPr="00C375CF" w:rsidRDefault="00C375CF" w:rsidP="00D36B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D3547"/>
          <w:kern w:val="36"/>
          <w:sz w:val="40"/>
          <w:szCs w:val="40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1D3547"/>
          <w:kern w:val="36"/>
          <w:sz w:val="40"/>
          <w:szCs w:val="40"/>
          <w:lang w:eastAsia="ru-RU"/>
        </w:rPr>
        <w:t>Федеральное и региональное законодательства по льготам и выплатам</w:t>
      </w:r>
    </w:p>
    <w:p w:rsidR="00C375CF" w:rsidRPr="00C375CF" w:rsidRDefault="00C375CF" w:rsidP="00C375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75CF" w:rsidRPr="00C375CF" w:rsidRDefault="00C375CF" w:rsidP="00C375C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956"/>
        <w:gridCol w:w="2987"/>
        <w:gridCol w:w="4547"/>
      </w:tblGrid>
      <w:tr w:rsidR="00C375CF" w:rsidRPr="00C375CF" w:rsidTr="00D36BEB">
        <w:trPr>
          <w:jc w:val="center"/>
        </w:trPr>
        <w:tc>
          <w:tcPr>
            <w:tcW w:w="1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Денежные выплаты семьям, принявшим на воспитание детей-сирот и детей, оставшихся без попечения родителей, и детям-сиротам и детям, оставшимся без попечения родителей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приемному  родителю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социальных гарантиях приемной семье»)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имеет право на получение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D36BE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руб.</w:t>
            </w:r>
            <w:r w:rsid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</w:t>
            </w:r>
            <w:r w:rsid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375CF" w:rsidRPr="00C375CF" w:rsidTr="00D36BEB">
        <w:trPr>
          <w:trHeight w:val="254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содержание детей-сирот и детей, оставшихся без попечения родителей, переданных под опеку (попечительство) и на воспитание в приемные семьи (ежемесячная выплата)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813B4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(попечители), приемные родители, проживающие на территории Челябинской области (на детей со статусом, оставшихся без попечения родителей).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813B4A" w:rsidP="00D36BE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14 14</w:t>
            </w:r>
            <w:r w:rsidR="00D3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C375CF" w:rsidRP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75CF" w:rsidRP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C375CF" w:rsidRP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  <w:proofErr w:type="gramEnd"/>
            <w:r w:rsidR="00C375CF" w:rsidRP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прожиточного минимума для детей, установленная в Челябинской области на дату выплаты</w:t>
            </w:r>
            <w:r w:rsidR="00D3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375CF" w:rsidRP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для реализации права бесплатного проезда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родителей, переданные под опеку (попечительство) и на воспитание в приемные семьи, в детские дома семейного типа, а также лица из их числа, продолжающие обучение в муниципальных общеобразовательных организациях по очной форме обучения, до окончания ими такого обучения, но не дольше чем до достижения ими возраста 20 лет, и в областных государственных образовательных организациях начального, среднего и высшего профессионального образования по очной форме обучения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813B4A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  <w:r w:rsidR="00C375CF"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руб.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воспитание приемного ребенка (ежемесячная выплата)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приемных родителей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D36BEB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7 217, 91</w:t>
            </w:r>
            <w:r w:rsidR="00C375CF"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районный коэффициент, надбавки за воспитание ребенка-инвалида или ребенка с ограниченными возможностями здоровья, ребенка в возрасте до 3 лет -20%, за воспитание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второго и каждого последующего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  -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15%. Удерживается налог с доходов физических лиц 13%.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приобретение предметов хозяйственного обихода, личной гигиены, игр, игрушек и книг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на каждого приемного ребенка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813B4A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="00C375CF"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руб.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приобретение мебели (единовременная выплата)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на каждого ребенка, передаваемого на воспитание в приемную семью на один год и более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813B4A" w:rsidP="00813B4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36 669</w:t>
            </w:r>
            <w:r w:rsidR="00C375CF"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оплату жилищно-коммунальных услуг и услуг бытового обслуживания (ежемесячная выплата).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при условии совместной регистрации по месту жительства (месту пребывания) с приемным ребенком (детьми).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ведет учет расходов денежных средств, выделяемых на оплату жилищно-коммунальных услуг и услуг бытового обслуживания. Сведения об израсходованных средствах предоставляются в письменной форме ежегодно до 31 декабря текущего года в соответствующий орган социальной защиты населения. Сэкономленные приемным родителем в течение года денежные средства возврату не подлежат и используются на улучшение условий содержания и проживания приемного ребенка (приемных детей).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рассчитывается индивидуально в зависимости от количества приемных детей в семье и размера стандарта стоимости жилищно-коммунальных услуг, по каждому муниципальному образованию, который утверждается ежегодно.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по оплате курсов по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  к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поступлению в организации среднего и высшего профессионального образования (единовременная выплата)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 и дети, оставшиеся без попечения родителей, а также лица из их числа, завершающие свое обучение в выпускных классах общеобразовательных учреждений, выпускных учебных группах областных государственных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начального и среднего профессионального образования, а также получившие основное общее или среднее (полное) общее образование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813B4A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375CF"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C375CF"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руб.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социальной защиты населения заключает по заявлению опекуна (попечителя), приемного родителя договор с образовательной организацией и после окончания курсов направляет средства в образовательную организацию.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материального обеспечения (единовременная выплата)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родителей, по окончании их пребывания под опекой (попечительством) и в приемных семьях, в детских домах семейного типа - по достижении ими возраста 18 лет (за исключением лиц, обучающихся в областных государственных образовательных организациях начального, среднего и высшего профессионального образования по очной форме обучения).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813B4A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52 860</w:t>
            </w:r>
            <w:r w:rsidR="00C375CF"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руб.</w:t>
            </w:r>
          </w:p>
        </w:tc>
      </w:tr>
      <w:tr w:rsidR="00C375CF" w:rsidRPr="00C375CF" w:rsidTr="00D36BEB">
        <w:trPr>
          <w:trHeight w:val="243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детям-сиротам и детям, оставшимся без попечения родителей, окончившим пребывание под опекой (попечительством), в приемной семье по достижении 18 лет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родителей, окончившие пребывание под опекой (попечительством), в приемной семье по достижении 18 лет.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813B4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руб.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передаче ребенка на воспитание в семью.</w:t>
            </w:r>
          </w:p>
          <w:p w:rsidR="00C375CF" w:rsidRPr="00C375CF" w:rsidRDefault="00C375CF" w:rsidP="00813B4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 (попечитель), приемный родитель, усыновитель при передаче в семью ребенка, оставшегося без попечения родителей.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D36BEB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2022 года полномочия по назначению и выплате единовременного пособия при передаче ребенка на воспитание в семью переданы Пенсионному Фонду Российской Федерации (клиентским службам ПФР по месту жительства). Единый контакт-центр взаимодействия с гражданами 8 (800) 6-000-000. Официальный сайт Пенсионного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Фонда:  PFR.GOV.RU</w:t>
            </w:r>
            <w:proofErr w:type="gramEnd"/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денежная выплата </w:t>
            </w:r>
            <w:r w:rsidR="00813B4A"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передаче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на воспитание в семью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 (попечитель), приемный родитель, усыновитель: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усыновлении из организации для детей-сирот на территории Челябинской области детей старше 10 лет, детей-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инвалидов, одновременно братьев и сестер.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передаче опекуну, приемному родителю ребенка старше 10 лет, третьего или последующего ребенка (при условии, что в семье воспитываются двое опекаемых детей.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 руб.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приемным семьям на приобретение автомобиля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Приемные </w:t>
            </w:r>
            <w:r w:rsidR="00813B4A"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родители: -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воспитывают 5 и более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 семья действует не менее 5 лет;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приемные родители проживают в Челябинской области не мене 3 лет;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имеют неснятую или непогашенную судимость за преступления против безопасности движения и эксплуатации транспорта и не подвергались административному наказанию за совершение административных правонарушений, предусмотренных статьями 12.7, 12.8, 12.26, 12.27 Кодекса Российской Федерации об административных правонарушениях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от стоимости приобретаемого автомобиля, но не более</w:t>
            </w:r>
            <w:r w:rsidR="0081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1 050 000,0 рублей. 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CF" w:rsidRPr="00C375CF" w:rsidTr="00D36BEB">
        <w:trPr>
          <w:jc w:val="center"/>
        </w:trPr>
        <w:tc>
          <w:tcPr>
            <w:tcW w:w="1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Льготы и натуральная помощь детям-сиротам и детям, оставшимся без попечения родителей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лиц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предоставляется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гарантии права на медицинское обслуживание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Детям-сиротам и детям, оставшимся без попечения родителей, а также лицам из их числа, обучающимся во всех типах областных государственных или муниципальных учреждений, могут предоставляться путевки в оздоровительные лагеря (базы) труда и отдыха, санаторно-курортные учреждения при наличии медицинских показаний, а также оплачивается проезд к месту лечения и обратно.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санаторно-курортные учреждения при наличии медицинских показаний - лечебно-профилактическими учреждениями;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оздоровительные лагеря (базы) труда и отдыха -  управлениями социальной защиты населения муниципальных образований области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гарантии прав на имущество и жилое помещение (однократное обеспечение жилыми помещениями в соответствии с законодательством Российской Федерации и Челябинской области)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родителей, и лица из их числа по заявлению в письменной форме по окончанию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муниципальных образований Челябинской области (распределение жилья и заключение договора социального найма)</w:t>
            </w:r>
          </w:p>
        </w:tc>
      </w:tr>
      <w:tr w:rsidR="00C375CF" w:rsidRPr="00C375CF" w:rsidTr="00D36BEB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на оплату расходов найма жилого помещения до предоставления жилья по договору специализированного найма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включенные в список подлежащих обеспечению жилыми помещениями детей-сирот и детей, оставшихся без попечения родителей, лиц из их числа, по достижении ими возраста 18 лет, а также по приобретении ими полной дееспособности до достижения совершеннолетия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bookmarkStart w:id="0" w:name="_GoBack"/>
            <w:bookmarkEnd w:id="0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социальной защиты населения Челябинской области</w:t>
            </w:r>
          </w:p>
        </w:tc>
      </w:tr>
    </w:tbl>
    <w:p w:rsidR="004E7430" w:rsidRDefault="004E7430"/>
    <w:sectPr w:rsidR="004E7430" w:rsidSect="00C375CF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77B40"/>
    <w:multiLevelType w:val="multilevel"/>
    <w:tmpl w:val="479E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952C2"/>
    <w:multiLevelType w:val="multilevel"/>
    <w:tmpl w:val="5AF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F"/>
    <w:rsid w:val="003D3CB4"/>
    <w:rsid w:val="004E7430"/>
    <w:rsid w:val="00813B4A"/>
    <w:rsid w:val="00C375CF"/>
    <w:rsid w:val="00D3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FD65-032B-4711-A2EF-1E05DCF8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75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5CF"/>
    <w:rPr>
      <w:b/>
      <w:bCs/>
    </w:rPr>
  </w:style>
  <w:style w:type="paragraph" w:customStyle="1" w:styleId="western">
    <w:name w:val="western"/>
    <w:basedOn w:val="a"/>
    <w:rsid w:val="00C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75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5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3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323739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3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gojina</dc:creator>
  <cp:keywords/>
  <dc:description/>
  <cp:lastModifiedBy>gojina</cp:lastModifiedBy>
  <cp:revision>4</cp:revision>
  <cp:lastPrinted>2023-01-12T11:09:00Z</cp:lastPrinted>
  <dcterms:created xsi:type="dcterms:W3CDTF">2022-08-16T07:12:00Z</dcterms:created>
  <dcterms:modified xsi:type="dcterms:W3CDTF">2023-01-12T11:18:00Z</dcterms:modified>
</cp:coreProperties>
</file>